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D5" w:rsidRDefault="001129D5" w:rsidP="001129D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Аннотация к рабочей программе по предмету «Геометрия»</w:t>
      </w:r>
    </w:p>
    <w:p w:rsidR="001129D5" w:rsidRDefault="001129D5" w:rsidP="001129D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129D5" w:rsidRDefault="001129D5" w:rsidP="001129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4B6">
        <w:rPr>
          <w:rFonts w:ascii="Times New Roman" w:eastAsia="Calibri" w:hAnsi="Times New Roman" w:cs="Times New Roman"/>
          <w:sz w:val="24"/>
          <w:szCs w:val="24"/>
        </w:rPr>
        <w:t xml:space="preserve">Важнейшей </w:t>
      </w:r>
      <w:r w:rsidRPr="001129D5">
        <w:rPr>
          <w:rFonts w:ascii="Times New Roman" w:eastAsia="Calibri" w:hAnsi="Times New Roman" w:cs="Times New Roman"/>
          <w:sz w:val="24"/>
          <w:szCs w:val="24"/>
        </w:rPr>
        <w:t>задачей</w:t>
      </w:r>
      <w:r w:rsidRPr="00C424B6">
        <w:rPr>
          <w:rFonts w:ascii="Times New Roman" w:eastAsia="Calibri" w:hAnsi="Times New Roman" w:cs="Times New Roman"/>
          <w:sz w:val="24"/>
          <w:szCs w:val="24"/>
        </w:rPr>
        <w:t xml:space="preserve"> школьного курса геометрии является развитие логического мышления учащихся. Сами объекты геометрических умозаключений и принятые в геометрии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вскрывают механизм логических построений и учат их при</w:t>
      </w:r>
      <w:r w:rsidRPr="00C424B6">
        <w:rPr>
          <w:rFonts w:ascii="Times New Roman" w:eastAsia="Calibri" w:hAnsi="Times New Roman" w:cs="Times New Roman"/>
          <w:sz w:val="24"/>
          <w:szCs w:val="24"/>
        </w:rPr>
        <w:softHyphen/>
        <w:t>менению. Тем самым геометрия занимает ведущее место в формировании научно-теоретического мышления школьников. Раскрывая внутреннюю гармонию математики, формируя по</w:t>
      </w:r>
      <w:r w:rsidRPr="00C424B6">
        <w:rPr>
          <w:rFonts w:ascii="Times New Roman" w:eastAsia="Calibri" w:hAnsi="Times New Roman" w:cs="Times New Roman"/>
          <w:sz w:val="24"/>
          <w:szCs w:val="24"/>
        </w:rPr>
        <w:softHyphen/>
        <w:t xml:space="preserve">нимание красоты и изящества математических рассуждений, способствуя восприятию геометрических форм, усвоению понятия симметрии, геометрия вносит значительный вклад в эстетическое воспитание учащихся. </w:t>
      </w:r>
    </w:p>
    <w:p w:rsidR="001129D5" w:rsidRPr="00C424B6" w:rsidRDefault="001129D5" w:rsidP="001129D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6259200"/>
      <w:r w:rsidRPr="00C424B6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по геометрии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рассчитана на 2 часа в неделю 68 часов в учебный год.</w:t>
      </w:r>
      <w:r w:rsidRPr="00C424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C424B6">
        <w:rPr>
          <w:rFonts w:ascii="Times New Roman" w:hAnsi="Times New Roman" w:cs="Times New Roman"/>
          <w:sz w:val="24"/>
          <w:szCs w:val="24"/>
          <w:lang w:eastAsia="ar-SA"/>
        </w:rPr>
        <w:t xml:space="preserve">ля 7-9 классов разработана на основе требований ФГОС, в соответствии с «Примерными программами», «Планируемыми результатами среднего образования» и авторскими рабочими программами ориентированные на работу по учебнику Л. С. </w:t>
      </w:r>
      <w:proofErr w:type="spellStart"/>
      <w:r w:rsidRPr="00C424B6">
        <w:rPr>
          <w:rFonts w:ascii="Times New Roman" w:hAnsi="Times New Roman" w:cs="Times New Roman"/>
          <w:sz w:val="24"/>
          <w:szCs w:val="24"/>
          <w:lang w:eastAsia="ar-SA"/>
        </w:rPr>
        <w:t>Атанасяна</w:t>
      </w:r>
      <w:proofErr w:type="spellEnd"/>
      <w:r w:rsidRPr="00C424B6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C424B6">
        <w:rPr>
          <w:rFonts w:ascii="Times New Roman" w:hAnsi="Times New Roman" w:cs="Times New Roman"/>
          <w:sz w:val="24"/>
          <w:szCs w:val="24"/>
          <w:lang w:eastAsia="ar-SA"/>
        </w:rPr>
        <w:t>В.Ф.Бутузова</w:t>
      </w:r>
      <w:proofErr w:type="spellEnd"/>
      <w:r w:rsidRPr="00C424B6">
        <w:rPr>
          <w:rFonts w:ascii="Times New Roman" w:hAnsi="Times New Roman" w:cs="Times New Roman"/>
          <w:sz w:val="24"/>
          <w:szCs w:val="24"/>
          <w:lang w:eastAsia="ar-SA"/>
        </w:rPr>
        <w:t xml:space="preserve">, С.Б. Кадомцева </w:t>
      </w:r>
      <w:r w:rsidRPr="00C424B6">
        <w:rPr>
          <w:rFonts w:ascii="Times New Roman" w:hAnsi="Times New Roman" w:cs="Times New Roman"/>
          <w:sz w:val="24"/>
          <w:szCs w:val="24"/>
        </w:rPr>
        <w:t xml:space="preserve">«Программы общеобразовательных учреждений. Геометрия 7-9 классы». Составитель </w:t>
      </w:r>
      <w:proofErr w:type="spellStart"/>
      <w:r w:rsidRPr="00C424B6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C424B6">
        <w:rPr>
          <w:rFonts w:ascii="Times New Roman" w:hAnsi="Times New Roman" w:cs="Times New Roman"/>
          <w:sz w:val="24"/>
          <w:szCs w:val="24"/>
        </w:rPr>
        <w:t xml:space="preserve"> Т.А. -М.: Просвещение, 2018).</w:t>
      </w:r>
      <w:r w:rsidRPr="00C42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4B6">
        <w:rPr>
          <w:rFonts w:ascii="Times New Roman" w:hAnsi="Times New Roman" w:cs="Times New Roman"/>
          <w:sz w:val="24"/>
          <w:szCs w:val="24"/>
        </w:rPr>
        <w:t xml:space="preserve">Авторские программы, на основе которых разработана рабочая программа: Рабочая программа к учебнику Л.С. </w:t>
      </w:r>
      <w:proofErr w:type="spellStart"/>
      <w:r w:rsidRPr="00C424B6"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 w:rsidRPr="00C424B6">
        <w:rPr>
          <w:rFonts w:ascii="Times New Roman" w:hAnsi="Times New Roman" w:cs="Times New Roman"/>
          <w:sz w:val="24"/>
          <w:szCs w:val="24"/>
        </w:rPr>
        <w:t xml:space="preserve">, В.Ф. </w:t>
      </w:r>
      <w:proofErr w:type="spellStart"/>
      <w:r w:rsidRPr="00C424B6">
        <w:rPr>
          <w:rFonts w:ascii="Times New Roman" w:hAnsi="Times New Roman" w:cs="Times New Roman"/>
          <w:sz w:val="24"/>
          <w:szCs w:val="24"/>
        </w:rPr>
        <w:t>Бутузова</w:t>
      </w:r>
      <w:proofErr w:type="spellEnd"/>
      <w:proofErr w:type="gramStart"/>
      <w:r w:rsidRPr="00C424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24B6">
        <w:rPr>
          <w:rFonts w:ascii="Times New Roman" w:hAnsi="Times New Roman" w:cs="Times New Roman"/>
          <w:sz w:val="24"/>
          <w:szCs w:val="24"/>
        </w:rPr>
        <w:t xml:space="preserve"> и др. 7-9 классы: учебное пособие для общеобразовательных организаций </w:t>
      </w:r>
      <w:proofErr w:type="spellStart"/>
      <w:r w:rsidRPr="00C424B6">
        <w:rPr>
          <w:rFonts w:ascii="Times New Roman" w:hAnsi="Times New Roman" w:cs="Times New Roman"/>
          <w:sz w:val="24"/>
          <w:szCs w:val="24"/>
        </w:rPr>
        <w:t>В.Ф.Бутузов</w:t>
      </w:r>
      <w:proofErr w:type="spellEnd"/>
      <w:r w:rsidRPr="00C424B6">
        <w:rPr>
          <w:rFonts w:ascii="Times New Roman" w:hAnsi="Times New Roman" w:cs="Times New Roman"/>
          <w:sz w:val="24"/>
          <w:szCs w:val="24"/>
        </w:rPr>
        <w:t>. М.: Просвещение, 2016</w:t>
      </w:r>
    </w:p>
    <w:p w:rsidR="00F04034" w:rsidRDefault="008D2A0E">
      <w:bookmarkStart w:id="1" w:name="_GoBack"/>
      <w:bookmarkEnd w:id="0"/>
      <w:bookmarkEnd w:id="1"/>
    </w:p>
    <w:sectPr w:rsidR="00F04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4E"/>
    <w:rsid w:val="001129D5"/>
    <w:rsid w:val="00271CB6"/>
    <w:rsid w:val="00500B85"/>
    <w:rsid w:val="006D4F4E"/>
    <w:rsid w:val="008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7A20"/>
  <w15:chartTrackingRefBased/>
  <w15:docId w15:val="{921C1186-7C19-4285-8B33-74026C30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9D5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2023-10-07T01:58:00Z</dcterms:created>
  <dcterms:modified xsi:type="dcterms:W3CDTF">2023-10-07T02:26:00Z</dcterms:modified>
</cp:coreProperties>
</file>